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6A" w:rsidRDefault="0055086A" w:rsidP="009D2AC7">
      <w:pPr>
        <w:rPr>
          <w:rFonts w:ascii="Times New Roman" w:hAnsi="Times New Roman" w:cs="Times New Roman"/>
          <w:b/>
          <w:sz w:val="24"/>
          <w:szCs w:val="24"/>
        </w:rPr>
      </w:pPr>
    </w:p>
    <w:p w:rsidR="00DB5589" w:rsidRDefault="009D2AC7" w:rsidP="009D2AC7">
      <w:pPr>
        <w:rPr>
          <w:rFonts w:ascii="Times New Roman" w:hAnsi="Times New Roman" w:cs="Times New Roman"/>
          <w:b/>
          <w:sz w:val="24"/>
          <w:szCs w:val="24"/>
        </w:rPr>
      </w:pPr>
      <w:r w:rsidRPr="00605B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DB5589" w:rsidRPr="00DB5589" w:rsidRDefault="00DB5589" w:rsidP="00DB5589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</w:t>
      </w:r>
      <w:proofErr w:type="spellStart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акультет</w:t>
      </w:r>
      <w:proofErr w:type="spellEnd"/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международных отношений</w:t>
      </w: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</w:t>
      </w:r>
      <w:proofErr w:type="spellStart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афедра</w:t>
      </w:r>
      <w:proofErr w:type="spellEnd"/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дипломатического перевода</w:t>
      </w: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5589" w:rsidRPr="00DB5589" w:rsidRDefault="00DB5589" w:rsidP="00DB5589">
      <w:pPr>
        <w:keepNext/>
        <w:spacing w:after="0" w:line="240" w:lineRule="auto"/>
        <w:ind w:firstLine="4253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УТВЕРЖДАЮ</w:t>
      </w:r>
    </w:p>
    <w:p w:rsidR="00DB5589" w:rsidRPr="00DB5589" w:rsidRDefault="00DB5589" w:rsidP="00DB5589">
      <w:pPr>
        <w:spacing w:after="0" w:line="240" w:lineRule="auto"/>
        <w:ind w:firstLine="4253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Декан факультета</w:t>
      </w:r>
    </w:p>
    <w:p w:rsidR="00DB5589" w:rsidRPr="00DB5589" w:rsidRDefault="00DB5589" w:rsidP="00DB5589">
      <w:pPr>
        <w:spacing w:after="0" w:line="240" w:lineRule="auto"/>
        <w:ind w:firstLine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proofErr w:type="spellStart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Деловарова</w:t>
      </w:r>
      <w:proofErr w:type="spellEnd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Л.Ф. </w:t>
      </w:r>
    </w:p>
    <w:p w:rsidR="00DB5589" w:rsidRPr="00DB5589" w:rsidRDefault="0055086A" w:rsidP="00DB5589">
      <w:pPr>
        <w:spacing w:after="0" w:line="240" w:lineRule="auto"/>
        <w:ind w:firstLine="4253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"______"_______________ 2024</w:t>
      </w:r>
      <w:r w:rsidR="00DB5589"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DB5589" w:rsidRPr="00DB5589" w:rsidRDefault="00DB5589" w:rsidP="00DB5589">
      <w:pPr>
        <w:spacing w:after="0" w:line="240" w:lineRule="auto"/>
        <w:ind w:left="5529" w:hanging="284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DB5589" w:rsidRDefault="00DB5589" w:rsidP="00DB558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POIYa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1213</w:t>
      </w:r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Профессионально-ориентированный </w:t>
      </w:r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фр.яз</w:t>
      </w:r>
      <w:proofErr w:type="spellEnd"/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B5589" w:rsidRPr="00DB5589" w:rsidRDefault="00DB5589" w:rsidP="00DB558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Специальность 6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03104 – Международные 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отношения</w:t>
      </w: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</w:t>
      </w:r>
    </w:p>
    <w:p w:rsidR="00311023" w:rsidRDefault="00DB5589" w:rsidP="0031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</w:t>
      </w:r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9</w:t>
      </w:r>
    </w:p>
    <w:p w:rsidR="00311023" w:rsidRDefault="00311023" w:rsidP="0031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023" w:rsidRDefault="00311023" w:rsidP="0031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589" w:rsidRPr="00311023" w:rsidRDefault="0098573C" w:rsidP="0031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5589" w:rsidRPr="00DB55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2024 г.</w:t>
      </w:r>
    </w:p>
    <w:p w:rsidR="00DB5589" w:rsidRPr="00DB5589" w:rsidRDefault="00DB5589" w:rsidP="00DB5589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DB5589" w:rsidRPr="00DB5589" w:rsidRDefault="00DB5589" w:rsidP="00DB5589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DB5589" w:rsidRPr="00DB5589" w:rsidRDefault="00DB5589" w:rsidP="00DB5589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УМК дисциплины </w:t>
      </w:r>
      <w:proofErr w:type="gramStart"/>
      <w:r w:rsidRPr="00DB558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составлен</w:t>
      </w:r>
      <w:r w:rsidRPr="00DB55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en-US"/>
        </w:rPr>
        <w:t xml:space="preserve">  </w:t>
      </w:r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преподавателем</w:t>
      </w:r>
      <w:proofErr w:type="gramEnd"/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кафедры дипломатического перевода </w:t>
      </w:r>
      <w:r w:rsidRPr="00DB5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bidi="en-US"/>
        </w:rPr>
        <w:t>к.ф.н.,ст.преп Мухаметкалиевой Г.О.</w:t>
      </w:r>
    </w:p>
    <w:p w:rsidR="00DB5589" w:rsidRPr="00DB5589" w:rsidRDefault="00DB5589" w:rsidP="00DB5589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учебного плана по образовательной программе</w:t>
      </w: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03104 – Международные 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отношения»</w:t>
      </w: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Pr="00DB558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дипломатического перевода</w:t>
      </w:r>
    </w:p>
    <w:p w:rsidR="00DB5589" w:rsidRPr="00DB5589" w:rsidRDefault="00DB5589" w:rsidP="00DB558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>от «__</w:t>
      </w:r>
      <w:proofErr w:type="gramStart"/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>_»  _</w:t>
      </w:r>
      <w:proofErr w:type="gramEnd"/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 г., протокол № _______</w:t>
      </w: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   _________________     </w:t>
      </w:r>
      <w:r w:rsidRPr="00DB5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Сейдикенова А.С.</w:t>
      </w: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B5589" w:rsidRPr="0055086A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Преподаватель  </w:t>
      </w:r>
      <w:r w:rsidRPr="0055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</w:t>
      </w:r>
      <w:proofErr w:type="spellStart"/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Мухаметкалиева</w:t>
      </w:r>
      <w:proofErr w:type="spellEnd"/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Г.О.</w:t>
      </w:r>
    </w:p>
    <w:p w:rsidR="00DB5589" w:rsidRPr="0055086A" w:rsidRDefault="00DB5589" w:rsidP="00DB55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55086A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55086A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B5589" w:rsidRPr="0055086A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B5589" w:rsidRPr="0055086A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B5589" w:rsidRPr="0055086A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B5589" w:rsidRPr="0055086A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B5589" w:rsidRPr="0055086A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B5589" w:rsidRPr="0055086A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589" w:rsidRDefault="00DB5589" w:rsidP="009D2AC7">
      <w:pPr>
        <w:rPr>
          <w:rFonts w:ascii="Times New Roman" w:hAnsi="Times New Roman" w:cs="Times New Roman"/>
          <w:b/>
          <w:sz w:val="24"/>
          <w:szCs w:val="24"/>
        </w:rPr>
      </w:pPr>
    </w:p>
    <w:p w:rsidR="00DB5589" w:rsidRDefault="00DB5589" w:rsidP="009D2AC7">
      <w:pPr>
        <w:rPr>
          <w:rFonts w:ascii="Times New Roman" w:hAnsi="Times New Roman" w:cs="Times New Roman"/>
          <w:b/>
          <w:sz w:val="24"/>
          <w:szCs w:val="24"/>
        </w:rPr>
      </w:pPr>
    </w:p>
    <w:p w:rsidR="009D2AC7" w:rsidRPr="00605BA2" w:rsidRDefault="00DB5589" w:rsidP="009D2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9D2AC7" w:rsidRPr="00605BA2">
        <w:rPr>
          <w:rFonts w:ascii="Times New Roman" w:hAnsi="Times New Roman" w:cs="Times New Roman"/>
          <w:b/>
          <w:sz w:val="24"/>
          <w:szCs w:val="24"/>
        </w:rPr>
        <w:t xml:space="preserve">     СИЛЛАБУС</w:t>
      </w:r>
    </w:p>
    <w:p w:rsidR="009D2AC7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Весенний семестр 202</w:t>
      </w:r>
      <w:r w:rsidRPr="0037769A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9D2AC7" w:rsidRPr="000B216F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Образовательной программа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846E6">
        <w:rPr>
          <w:rFonts w:ascii="Times New Roman" w:eastAsia="Times New Roman" w:hAnsi="Times New Roman" w:cs="Times New Roman"/>
        </w:rPr>
        <w:t>«</w:t>
      </w:r>
      <w:r>
        <w:rPr>
          <w:rFonts w:ascii="Times New Roman" w:hAnsi="Times New Roman" w:cs="Times New Roman"/>
          <w:bCs/>
          <w:shd w:val="clear" w:color="auto" w:fill="FFFFFF"/>
        </w:rPr>
        <w:t>Профессионально- ориентированный иностранный язык</w:t>
      </w:r>
      <w:r w:rsidRPr="00B846E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часть 1 (французский</w:t>
      </w:r>
      <w:r w:rsidR="00632779">
        <w:rPr>
          <w:rFonts w:ascii="Times New Roman" w:hAnsi="Times New Roman" w:cs="Times New Roman"/>
          <w:bCs/>
          <w:shd w:val="clear" w:color="auto" w:fill="FFFFFF"/>
        </w:rPr>
        <w:t xml:space="preserve"> яз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Cs/>
          <w:shd w:val="clear" w:color="auto" w:fill="FFFFFF"/>
        </w:rPr>
        <w:t>) ,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1840C5">
        <w:rPr>
          <w:rFonts w:ascii="Times New Roman" w:hAnsi="Times New Roman" w:cs="Times New Roman"/>
          <w:bCs/>
          <w:shd w:val="clear" w:color="auto" w:fill="FFFFFF"/>
        </w:rPr>
        <w:t>2</w:t>
      </w:r>
      <w:r w:rsidRPr="00B846E6">
        <w:rPr>
          <w:rFonts w:ascii="Times New Roman" w:hAnsi="Times New Roman" w:cs="Times New Roman"/>
          <w:bCs/>
          <w:shd w:val="clear" w:color="auto" w:fill="FFFFFF"/>
        </w:rPr>
        <w:t>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9D2AC7" w:rsidRPr="000B216F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0B216F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0B216F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236"/>
        <w:gridCol w:w="1890"/>
        <w:gridCol w:w="295"/>
        <w:gridCol w:w="841"/>
        <w:gridCol w:w="856"/>
        <w:gridCol w:w="851"/>
        <w:gridCol w:w="1980"/>
      </w:tblGrid>
      <w:tr w:rsidR="009D2AC7" w:rsidRPr="000B216F" w:rsidTr="006E0658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152C69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ID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Общеек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руководством преподавателя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П)</w:t>
            </w:r>
          </w:p>
        </w:tc>
      </w:tr>
      <w:tr w:rsidR="009D2AC7" w:rsidRPr="000B216F" w:rsidTr="006E0658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7B6269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1213 POIYA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7B6269" w:rsidRDefault="00670DE9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7B6269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7B6269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670DE9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9D2AC7" w:rsidRPr="000B216F" w:rsidTr="006E0658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Цикл,модуль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,компонент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платформа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итогового контроля</w:t>
            </w: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</w:p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4D3B8A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9D2AC7" w:rsidRPr="000B216F" w:rsidTr="006E0658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2AC7" w:rsidRPr="000B216F" w:rsidRDefault="009D2AC7" w:rsidP="009D2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D2AC7" w:rsidRPr="000B216F" w:rsidTr="006E0658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D2AC7" w:rsidRPr="000B216F" w:rsidRDefault="009D2AC7" w:rsidP="009D2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9D2AC7" w:rsidRPr="000B216F" w:rsidTr="006E0658">
        <w:tc>
          <w:tcPr>
            <w:tcW w:w="2127" w:type="dxa"/>
            <w:shd w:val="clear" w:color="auto" w:fill="auto"/>
          </w:tcPr>
          <w:p w:rsidR="009D2AC7" w:rsidRPr="00CC519B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9D2AC7" w:rsidRPr="00CC519B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дисциплины - сформировать способность углубления и расширения лингвистических знаний и коммуникативных навыков владения иностранным языком в профессиональной сфере деятельности. Учебный курс нацелен на обогащение словарного запаса иностранного языка, включая профессиональные </w:t>
            </w: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термины и клише, развитие навыков чтения и обсуждения публикаций по предложенным тематикам.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завершении данной образовательной программы ожидается, что студенты будут способны: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 учреждениях, бизнес-корпорациях и неправительственных организациях.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в экспертных и аналитических структурах.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пересказ</w:t>
            </w:r>
            <w:r w:rsidRPr="00290015">
              <w:rPr>
                <w:rFonts w:ascii="Times New Roman" w:eastAsia="Times New Roman" w:hAnsi="Times New Roman" w:cs="Times New Roman"/>
                <w:sz w:val="20"/>
                <w:szCs w:val="20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состоящего из 15-2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Оценивать информацию о различных этапах развития международных отношений в контексте методологических подходов социальных наук в 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рамках профессиональной деятельности в государственных и негосударственных учреждениях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9D2AC7" w:rsidRPr="00CC519B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Цель дисциплины - сформировать способность углубления и расширения лингвистических знаний и коммуникативных навыков владения иностранным языком в профессиональной сфере деятельности. Учебный курс нацелен на обогащение словарного запаса иностранного языка, включая профессиональные термины и клише, развитие навыков чтения и обсуждения публикаций по предложенным тематикам.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завершении данной образовательной программы ожидается, что студенты будут способны: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 учреждениях, бизнес-корпорациях и неправительственных организациях.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в экспертных и аналитических структурах.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пересказ</w:t>
            </w:r>
            <w:r w:rsidRPr="00290015">
              <w:rPr>
                <w:rFonts w:ascii="Times New Roman" w:eastAsia="Times New Roman" w:hAnsi="Times New Roman" w:cs="Times New Roman"/>
                <w:sz w:val="20"/>
                <w:szCs w:val="20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состоящего из 15-2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Оценивать информацию о различных этапах развития международных отношений в контексте методологических подходов социальных наук в рамках профессиональной деятельности в государственных и негосударственных учреждениях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Сравнивать основные положения различных теорий и концепций для анализа глобальных процессов и развития системы международных отношений в их исторической, экономической и правовой обусловленности с целью использования данных навыков в профессиональной экспертной деятельности международно-политической направленности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9D2AC7" w:rsidRPr="000B216F" w:rsidTr="006E0658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.владеет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составить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диаграммы Венна для анализа прочитанного и прослушанного материала</w:t>
            </w:r>
          </w:p>
        </w:tc>
      </w:tr>
      <w:tr w:rsidR="009D2AC7" w:rsidRPr="000B216F" w:rsidTr="006E0658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Анализировать особенности внешней политики и национальной безопасности Казахстана и других государств, выполняя обязанности младшего и старшего звена исполнителей в учреждениях системы МИД РК с использованием изученных методов и приемов дипломатии, иностранных языков.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написать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сочинения по пройденной теме (80-100 слов).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 полученные практические профессиональные навыки информационно-аналитической работы с использованием иностранных языков на дипломатической службе в учреждениях РК и международных организациях.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Использовать знание двух иностранных языков, навыки осуществления перевода в рамках профессиональной деятельности в международных организациях, в работе подразделений учреждений и организаций международного профиля.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 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9D2AC7" w:rsidRPr="000B216F" w:rsidTr="006E0658">
        <w:trPr>
          <w:trHeight w:val="1681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владеет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использовать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2AC7" w:rsidRPr="000B216F" w:rsidTr="006E0658">
        <w:trPr>
          <w:trHeight w:val="166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Интегрировать междисциплинарные знания механизмов и факторов развития современной системы международных отношений для систематизации процессов, происходящих в мировой политике в рамках профессиональной деятельности в государственных учреждениях, бизнес-корпорациях и неправительственных организациях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35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Осуществлять под руководством опытного специалиста экспертные, консалтинговые, аналитические услуги в области социальных, культурных, политических, межгосударственных взаимодействий в области международных отношений, применяя навыки международно-политического анализа и знание иностранных языков.</w:t>
            </w:r>
          </w:p>
        </w:tc>
        <w:tc>
          <w:tcPr>
            <w:tcW w:w="3543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51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 Разрабатывать под руководством опытного специалиста программы международно-политических исследований для решения проблемных ситуаций, применяя практические профессиональные навыки геополитического анализа на дипломатической, государственной службе, в аналитических структурах</w:t>
            </w:r>
          </w:p>
        </w:tc>
        <w:tc>
          <w:tcPr>
            <w:tcW w:w="3543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35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Генерировать пути решения современных проблем в области международных отношений, мировой экономики, международной и региональной безопасности в рамках профессиональной деятельности в государственных и негосударственных структур.</w:t>
            </w:r>
          </w:p>
        </w:tc>
        <w:tc>
          <w:tcPr>
            <w:tcW w:w="3543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68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612FFA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FF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иностранный язык изучаемой страны</w:t>
            </w:r>
          </w:p>
        </w:tc>
      </w:tr>
      <w:tr w:rsidR="009D2AC7" w:rsidRPr="000B216F" w:rsidTr="006E065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Профессионально- ориентированный иностранный язык</w:t>
            </w:r>
          </w:p>
        </w:tc>
      </w:tr>
      <w:tr w:rsidR="009D2AC7" w:rsidRPr="0055086A" w:rsidTr="006E06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9D2AC7" w:rsidRPr="00D120ED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9D2AC7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Исследовательская инфра</w:t>
            </w:r>
            <w:r w:rsidRPr="00D120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структура</w:t>
            </w:r>
          </w:p>
          <w:p w:rsidR="009D2AC7" w:rsidRPr="00D120ED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302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ауд</w:t>
            </w:r>
            <w:proofErr w:type="spellEnd"/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9D2AC7" w:rsidRPr="000B216F" w:rsidRDefault="00632779" w:rsidP="009D2A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9D2AC7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9D2AC7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2AC7" w:rsidRPr="000B216F" w:rsidRDefault="009D2AC7" w:rsidP="006E06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9D2AC7" w:rsidRPr="000B216F" w:rsidRDefault="009D2AC7" w:rsidP="009D2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9D2AC7" w:rsidRPr="000B216F" w:rsidTr="006E06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C7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Академическая политика дисциплины</w:t>
            </w:r>
          </w:p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C7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7D0904">
              <w:rPr>
                <w:rStyle w:val="a3"/>
                <w:rFonts w:ascii="Times New Roman" w:hAnsi="Times New Roman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.</w:t>
              </w:r>
            </w:hyperlink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заданий.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  <w:p w:rsidR="009D2AC7" w:rsidRPr="007D0904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Style w:val="a3"/>
                <w:rFonts w:ascii="Times New Roman" w:hAnsi="Times New Roman"/>
                <w:b/>
                <w:bCs/>
                <w:sz w:val="20"/>
                <w:szCs w:val="20"/>
              </w:rPr>
              <w:t>Академическая честность.</w:t>
            </w:r>
            <w:r w:rsidRPr="007D0904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D0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D0904">
              <w:rPr>
                <w:rStyle w:val="a3"/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</w:rPr>
                <w:t>1962@</w:t>
              </w:r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mail</w:t>
              </w:r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D0904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либо</w:t>
            </w:r>
            <w:r w:rsidRPr="007D090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посредством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Teams</w:t>
            </w:r>
            <w:r w:rsidRPr="007D09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7D09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D2AC7" w:rsidRPr="007D0904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. Несоблюдение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9D2AC7" w:rsidTr="006E0658">
        <w:trPr>
          <w:trHeight w:val="46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AC7" w:rsidRPr="009D2AC7" w:rsidRDefault="009D2AC7" w:rsidP="009D2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формативном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по завершению изучения раздела в соответствии с программой дисциплины. Проводится 3-4 раза за семестр при выполнении СРО.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A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904" w:rsidRDefault="007D0904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0904" w:rsidRDefault="007D0904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0904" w:rsidRDefault="007D0904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0904" w:rsidRDefault="007D0904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0904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Балльно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  <w:tbl>
            <w:tblPr>
              <w:tblW w:w="102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"/>
              <w:gridCol w:w="1407"/>
              <w:gridCol w:w="4063"/>
              <w:gridCol w:w="13"/>
              <w:gridCol w:w="4078"/>
            </w:tblGrid>
            <w:tr w:rsidR="007D0904" w:rsidRPr="009D2AC7" w:rsidTr="006E0658">
              <w:trPr>
                <w:trHeight w:val="524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b/>
                      <w:bCs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Цифровой 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эквивалент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Баллы, % содержание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Оценка по традиционной системе</w:t>
                  </w:r>
                </w:p>
              </w:tc>
            </w:tr>
            <w:tr w:rsidR="007D0904" w:rsidRPr="009D2AC7" w:rsidTr="006E0658">
              <w:trPr>
                <w:trHeight w:val="101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A-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B+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B-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C+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C-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D+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FX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4</w:t>
                  </w: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3,67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2,67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2,33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1,67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1,33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0,5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03,33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95-100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90-94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85-89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75-79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70-74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65-69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60-64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55-59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50-54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25-49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0-24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Отлично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Хорошо</w:t>
                  </w:r>
                </w:p>
              </w:tc>
            </w:tr>
          </w:tbl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D2AC7" w:rsidRPr="009D2AC7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Макс.</w:t>
            </w: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D2AC7">
              <w:rPr>
                <w:b/>
                <w:sz w:val="20"/>
                <w:szCs w:val="20"/>
              </w:rPr>
              <w:t>алл</w:t>
            </w:r>
            <w:proofErr w:type="spellEnd"/>
            <w:r w:rsidRPr="009D2AC7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D2AC7" w:rsidRPr="0055086A" w:rsidTr="006E0658">
        <w:tc>
          <w:tcPr>
            <w:tcW w:w="10225" w:type="dxa"/>
            <w:gridSpan w:val="4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Модуль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1 Vers la vie active</w:t>
            </w: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2AC7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b/>
                <w:sz w:val="20"/>
                <w:szCs w:val="20"/>
                <w:lang w:eastAsia="ru-RU"/>
              </w:rPr>
              <w:t>ПЗ</w:t>
            </w:r>
            <w:r w:rsidRPr="009D2AC7">
              <w:rPr>
                <w:b/>
                <w:sz w:val="20"/>
                <w:szCs w:val="20"/>
                <w:lang w:val="fr-FR" w:eastAsia="ru-RU"/>
              </w:rPr>
              <w:t xml:space="preserve"> 1. </w:t>
            </w:r>
            <w:r w:rsidRPr="009D2AC7">
              <w:rPr>
                <w:sz w:val="20"/>
                <w:szCs w:val="20"/>
                <w:lang w:eastAsia="ru-RU"/>
              </w:rPr>
              <w:t>Тема</w:t>
            </w:r>
            <w:r w:rsidRPr="009D2AC7">
              <w:rPr>
                <w:sz w:val="20"/>
                <w:szCs w:val="20"/>
                <w:lang w:val="fr-FR" w:eastAsia="ru-RU"/>
              </w:rPr>
              <w:t>:</w:t>
            </w:r>
            <w:r w:rsidRPr="009D2AC7">
              <w:rPr>
                <w:b/>
                <w:lang w:val="fr-FR"/>
              </w:rPr>
              <w:t xml:space="preserve"> </w:t>
            </w:r>
            <w:r w:rsidRPr="009D2AC7">
              <w:rPr>
                <w:rFonts w:eastAsia="Calibri"/>
                <w:lang w:val="fr-FR" w:eastAsia="ru-RU"/>
              </w:rPr>
              <w:t>Une expérience professionelle</w:t>
            </w:r>
          </w:p>
          <w:p w:rsidR="009D2AC7" w:rsidRPr="009D2AC7" w:rsidRDefault="009D2AC7" w:rsidP="009D2AC7">
            <w:pPr>
              <w:jc w:val="both"/>
              <w:rPr>
                <w:rFonts w:eastAsia="Calibri"/>
                <w:sz w:val="20"/>
                <w:szCs w:val="20"/>
                <w:lang w:val="fr-FR" w:eastAsia="ru-RU"/>
              </w:rPr>
            </w:pPr>
            <w:r w:rsidRPr="009D2AC7">
              <w:rPr>
                <w:lang w:val="fr-FR"/>
              </w:rPr>
              <w:t>se présenter,remercier,prendre congé,demander des nouvelles,présenter qn,</w:t>
            </w:r>
            <w:r w:rsidRPr="009D2AC7">
              <w:rPr>
                <w:sz w:val="20"/>
                <w:szCs w:val="20"/>
                <w:lang w:val="fr-FR" w:eastAsia="ru-RU"/>
              </w:rPr>
              <w:t xml:space="preserve"> 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lang w:val="fr-FR"/>
              </w:rPr>
              <w:t>écrire un courriel ou une lettre</w:t>
            </w:r>
          </w:p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lang w:val="fr-FR"/>
              </w:rPr>
              <w:t>Postuler pour un emploi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2</w:t>
            </w: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9D2AC7">
              <w:rPr>
                <w:b/>
                <w:sz w:val="20"/>
                <w:szCs w:val="20"/>
                <w:lang w:val="fr-FR"/>
              </w:rPr>
              <w:t>.</w:t>
            </w:r>
            <w:r w:rsidRPr="009D2AC7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b/>
                <w:lang w:val="fr-FR"/>
              </w:rPr>
              <w:t>:</w:t>
            </w:r>
            <w:proofErr w:type="gramEnd"/>
            <w:r w:rsidRPr="009D2AC7">
              <w:rPr>
                <w:bCs/>
                <w:lang w:val="fr-FR" w:eastAsia="zh-CN"/>
              </w:rPr>
              <w:t xml:space="preserve"> les activités </w:t>
            </w:r>
            <w:r w:rsidRPr="009D2AC7">
              <w:rPr>
                <w:rFonts w:eastAsia="Calibri"/>
                <w:lang w:val="fr-FR"/>
              </w:rPr>
              <w:t>professionelles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lang w:val="fr-FR"/>
              </w:rPr>
              <w:t xml:space="preserve"> C’est mon choix. </w:t>
            </w:r>
          </w:p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rFonts w:eastAsia="Calibri"/>
                <w:lang w:val="fr-FR"/>
              </w:rPr>
              <w:t xml:space="preserve"> Une expérience incontournable, variable                                                          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</w:p>
          <w:p w:rsidR="009D2AC7" w:rsidRPr="009D2AC7" w:rsidRDefault="009D2AC7" w:rsidP="009D2AC7">
            <w:pPr>
              <w:jc w:val="both"/>
              <w:rPr>
                <w:b/>
                <w:lang w:val="fr-FR"/>
              </w:rPr>
            </w:pPr>
          </w:p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СРОП1</w:t>
            </w:r>
            <w:r w:rsidRPr="009D2AC7">
              <w:rPr>
                <w:sz w:val="20"/>
                <w:szCs w:val="20"/>
              </w:rPr>
              <w:t xml:space="preserve"> Консультации по выполнению </w:t>
            </w:r>
            <w:r w:rsidRPr="009D2AC7">
              <w:rPr>
                <w:b/>
                <w:bCs/>
                <w:sz w:val="20"/>
                <w:szCs w:val="20"/>
              </w:rPr>
              <w:t>СРО 1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D2AC7" w:rsidRPr="009D2AC7" w:rsidTr="006E0658">
        <w:trPr>
          <w:trHeight w:val="1420"/>
        </w:trPr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lastRenderedPageBreak/>
              <w:t>4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b/>
                <w:sz w:val="20"/>
                <w:szCs w:val="20"/>
                <w:lang w:eastAsia="ru-RU"/>
              </w:rPr>
              <w:t>ПЗ</w:t>
            </w:r>
            <w:r w:rsidRPr="009D2AC7">
              <w:rPr>
                <w:b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b/>
                <w:sz w:val="20"/>
                <w:szCs w:val="20"/>
                <w:lang w:val="fr-FR" w:eastAsia="ru-RU"/>
              </w:rPr>
              <w:t>4</w:t>
            </w:r>
            <w:r w:rsidRPr="009D2AC7">
              <w:rPr>
                <w:b/>
                <w:sz w:val="20"/>
                <w:szCs w:val="20"/>
                <w:lang w:val="fr-FR" w:eastAsia="ru-RU"/>
              </w:rPr>
              <w:t>.</w:t>
            </w:r>
            <w:r w:rsidRPr="009D2AC7">
              <w:rPr>
                <w:color w:val="FF0000"/>
                <w:sz w:val="20"/>
                <w:szCs w:val="20"/>
                <w:lang w:val="fr-FR" w:eastAsia="ru-RU"/>
              </w:rPr>
              <w:t xml:space="preserve"> </w:t>
            </w:r>
            <w:r w:rsidRPr="009D2AC7">
              <w:rPr>
                <w:sz w:val="20"/>
                <w:szCs w:val="20"/>
                <w:lang w:eastAsia="ru-RU"/>
              </w:rPr>
              <w:t>Тема</w:t>
            </w:r>
            <w:r w:rsidRPr="009D2AC7">
              <w:rPr>
                <w:rFonts w:eastAsia="Calibri"/>
                <w:lang w:val="fr-FR" w:eastAsia="ru-RU"/>
              </w:rPr>
              <w:t xml:space="preserve"> </w:t>
            </w:r>
            <w:r w:rsidRPr="009D2AC7">
              <w:rPr>
                <w:lang w:val="fr-FR"/>
              </w:rPr>
              <w:t xml:space="preserve">Dans une réception. 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lang w:val="fr-FR"/>
              </w:rPr>
              <w:t>C`est de la part de qui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lang w:val="fr-FR"/>
              </w:rPr>
              <w:t>Parler au téléphone, enregistrer un message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2AC7">
              <w:rPr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lang w:val="fr-FR"/>
              </w:rPr>
              <w:t>Plus</w:t>
            </w:r>
            <w:r w:rsidRPr="009D2AC7">
              <w:t xml:space="preserve"> </w:t>
            </w:r>
            <w:r w:rsidRPr="009D2AC7">
              <w:rPr>
                <w:lang w:val="fr-FR"/>
              </w:rPr>
              <w:t>que</w:t>
            </w:r>
            <w:r w:rsidRPr="009D2AC7">
              <w:t xml:space="preserve"> </w:t>
            </w:r>
            <w:r w:rsidRPr="009D2AC7">
              <w:rPr>
                <w:lang w:val="fr-FR"/>
              </w:rPr>
              <w:t>parfait</w:t>
            </w:r>
            <w:r w:rsidRPr="009D2AC7">
              <w:t xml:space="preserve">. </w:t>
            </w:r>
          </w:p>
          <w:p w:rsidR="009D2AC7" w:rsidRPr="009D2AC7" w:rsidRDefault="009D2AC7" w:rsidP="009D2AC7">
            <w:pPr>
              <w:jc w:val="both"/>
              <w:rPr>
                <w:rFonts w:eastAsia="Calibri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СРО1</w:t>
            </w:r>
            <w:proofErr w:type="gramStart"/>
            <w:r w:rsidRPr="009D2AC7">
              <w:rPr>
                <w:b/>
                <w:sz w:val="20"/>
                <w:szCs w:val="20"/>
              </w:rPr>
              <w:t>.</w:t>
            </w:r>
            <w:r w:rsidRPr="009D2AC7">
              <w:rPr>
                <w:sz w:val="20"/>
                <w:szCs w:val="20"/>
              </w:rPr>
              <w:t xml:space="preserve"> </w:t>
            </w:r>
            <w:r w:rsidRPr="009D2AC7">
              <w:rPr>
                <w:b/>
                <w:sz w:val="20"/>
                <w:szCs w:val="20"/>
              </w:rPr>
              <w:t>.</w:t>
            </w:r>
            <w:proofErr w:type="gramEnd"/>
            <w:r w:rsidRPr="009D2AC7">
              <w:rPr>
                <w:b/>
                <w:sz w:val="20"/>
                <w:szCs w:val="20"/>
              </w:rPr>
              <w:t xml:space="preserve">  </w:t>
            </w:r>
            <w:r w:rsidRPr="009D2AC7">
              <w:rPr>
                <w:bCs/>
                <w:sz w:val="20"/>
                <w:szCs w:val="20"/>
              </w:rPr>
              <w:t>К</w:t>
            </w:r>
            <w:r w:rsidRPr="009D2AC7">
              <w:rPr>
                <w:sz w:val="20"/>
                <w:szCs w:val="20"/>
              </w:rPr>
              <w:t>онтрольная работа, тест</w:t>
            </w:r>
          </w:p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eastAsia="fr-FR" w:bidi="fr-FR"/>
              </w:rPr>
            </w:pPr>
            <w:r w:rsidRPr="009D2AC7">
              <w:rPr>
                <w:sz w:val="20"/>
                <w:szCs w:val="20"/>
              </w:rPr>
              <w:t xml:space="preserve"> </w:t>
            </w:r>
          </w:p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16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С</w:t>
            </w:r>
            <w:r w:rsidRPr="009D2AC7">
              <w:rPr>
                <w:b/>
                <w:sz w:val="20"/>
                <w:szCs w:val="20"/>
                <w:lang w:val="kk-KZ"/>
              </w:rPr>
              <w:t>Р</w:t>
            </w:r>
            <w:r w:rsidRPr="009D2AC7">
              <w:rPr>
                <w:b/>
                <w:sz w:val="20"/>
                <w:szCs w:val="20"/>
              </w:rPr>
              <w:t>ОП 2.</w:t>
            </w:r>
            <w:r w:rsidRPr="009D2AC7">
              <w:rPr>
                <w:sz w:val="20"/>
                <w:szCs w:val="20"/>
              </w:rPr>
              <w:t xml:space="preserve"> Консультации по выполнению </w:t>
            </w:r>
            <w:r w:rsidRPr="009D2AC7">
              <w:rPr>
                <w:b/>
                <w:bCs/>
                <w:sz w:val="20"/>
                <w:szCs w:val="20"/>
              </w:rPr>
              <w:t>СРО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  <w:r w:rsidRPr="009D2AC7">
              <w:rPr>
                <w:b/>
                <w:sz w:val="20"/>
                <w:szCs w:val="20"/>
                <w:lang w:val="fr-FR"/>
              </w:rPr>
              <w:t>.</w:t>
            </w:r>
            <w:r w:rsidRPr="009D2AC7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sz w:val="20"/>
                <w:szCs w:val="20"/>
              </w:rPr>
              <w:t>Тема</w:t>
            </w:r>
            <w:r w:rsidRPr="009D2AC7">
              <w:rPr>
                <w:sz w:val="20"/>
                <w:szCs w:val="20"/>
                <w:lang w:val="fr-FR"/>
              </w:rPr>
              <w:t>.</w:t>
            </w:r>
            <w:r w:rsidRPr="009D2AC7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Pr="009D2AC7">
              <w:rPr>
                <w:sz w:val="20"/>
                <w:szCs w:val="20"/>
                <w:lang w:val="fr-FR"/>
              </w:rPr>
              <w:t>Les manifestations officielles</w:t>
            </w:r>
            <w:r w:rsidRPr="009D2AC7">
              <w:rPr>
                <w:rFonts w:eastAsia="Calibri"/>
                <w:lang w:val="fr-FR"/>
              </w:rPr>
              <w:t xml:space="preserve"> Une expérience incontournable, variable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rPr>
          <w:trHeight w:val="285"/>
        </w:trPr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2AC7" w:rsidRPr="009D2AC7" w:rsidTr="006E0658">
        <w:tc>
          <w:tcPr>
            <w:tcW w:w="10225" w:type="dxa"/>
            <w:gridSpan w:val="4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</w:rPr>
              <w:t>Модуль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2 Les relations bilatérales</w:t>
            </w: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b/>
                <w:sz w:val="20"/>
                <w:szCs w:val="20"/>
                <w:lang w:val="fr-FR"/>
              </w:rPr>
              <w:t>6.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</w:t>
            </w:r>
            <w:r w:rsidRPr="009D2AC7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rFonts w:eastAsia="Calibri"/>
                <w:sz w:val="20"/>
                <w:szCs w:val="20"/>
                <w:lang w:val="fr-FR"/>
              </w:rPr>
              <w:t>L`arrivee dans le pays d`acceuil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55086A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sz w:val="20"/>
                <w:szCs w:val="20"/>
                <w:lang w:val="fr-FR" w:eastAsia="fr-FR" w:bidi="fr-FR"/>
              </w:rPr>
              <w:t>Conseils pour les entretiens Recevoir ou etre reçu</w:t>
            </w:r>
          </w:p>
          <w:p w:rsidR="009D2AC7" w:rsidRPr="009D2AC7" w:rsidRDefault="009D2AC7" w:rsidP="009D2AC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</w:p>
          <w:p w:rsidR="009D2AC7" w:rsidRPr="009D2AC7" w:rsidRDefault="009D2AC7" w:rsidP="009D2AC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СРОП 3. </w:t>
            </w:r>
            <w:r w:rsidRPr="009D2AC7">
              <w:rPr>
                <w:sz w:val="20"/>
                <w:szCs w:val="20"/>
              </w:rPr>
              <w:t xml:space="preserve">Консультации по выполнению </w:t>
            </w:r>
            <w:r w:rsidRPr="009D2AC7">
              <w:rPr>
                <w:b/>
                <w:bCs/>
                <w:sz w:val="20"/>
                <w:szCs w:val="20"/>
              </w:rPr>
              <w:t>СРО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2AC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9D2AC7">
              <w:rPr>
                <w:sz w:val="20"/>
                <w:szCs w:val="20"/>
                <w:lang w:val="kk-KZ"/>
              </w:rPr>
              <w:t>Тема.</w:t>
            </w:r>
            <w:r w:rsidRPr="009D2AC7">
              <w:rPr>
                <w:rFonts w:eastAsia="Calibri"/>
                <w:sz w:val="20"/>
                <w:szCs w:val="20"/>
                <w:lang w:val="fr-FR"/>
              </w:rPr>
              <w:t xml:space="preserve"> Autour d`une table de negociation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СРО3. </w:t>
            </w:r>
            <w:r w:rsidRPr="009D2AC7">
              <w:rPr>
                <w:sz w:val="20"/>
                <w:szCs w:val="20"/>
              </w:rPr>
              <w:t>индивидуальный</w:t>
            </w:r>
            <w:r w:rsidRPr="009D2AC7">
              <w:rPr>
                <w:sz w:val="20"/>
                <w:szCs w:val="20"/>
                <w:lang w:val="fr-FR"/>
              </w:rPr>
              <w:t>/</w:t>
            </w:r>
            <w:r w:rsidRPr="009D2AC7">
              <w:rPr>
                <w:sz w:val="20"/>
                <w:szCs w:val="20"/>
              </w:rPr>
              <w:t>групповой</w:t>
            </w:r>
            <w:r w:rsidRPr="009D2AC7">
              <w:rPr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sz w:val="20"/>
                <w:szCs w:val="20"/>
              </w:rPr>
              <w:t>проект</w:t>
            </w:r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Promouvoir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les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relations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Pr="009D2AC7">
              <w:rPr>
                <w:rFonts w:eastAsia="Calibri"/>
                <w:sz w:val="20"/>
                <w:szCs w:val="20"/>
                <w:lang w:val="de-DE"/>
              </w:rPr>
              <w:t>culturelles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>,</w:t>
            </w:r>
            <w:r w:rsidRPr="009D2AC7">
              <w:rPr>
                <w:sz w:val="20"/>
                <w:szCs w:val="20"/>
                <w:lang w:val="fr-FR"/>
              </w:rPr>
              <w:t xml:space="preserve">   </w:t>
            </w:r>
            <w:proofErr w:type="gramEnd"/>
            <w:r w:rsidRPr="009D2AC7">
              <w:rPr>
                <w:sz w:val="20"/>
                <w:szCs w:val="20"/>
                <w:lang w:val="fr-FR"/>
              </w:rPr>
              <w:t xml:space="preserve">         </w:t>
            </w:r>
            <w:r w:rsidRPr="009D2AC7">
              <w:rPr>
                <w:sz w:val="20"/>
                <w:szCs w:val="20"/>
              </w:rPr>
              <w:t>эссе</w:t>
            </w:r>
            <w:r w:rsidRPr="009D2AC7">
              <w:rPr>
                <w:sz w:val="20"/>
                <w:szCs w:val="20"/>
                <w:lang w:val="fr-FR"/>
              </w:rPr>
              <w:t>,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СРОП 4. </w:t>
            </w:r>
            <w:r w:rsidRPr="009D2AC7">
              <w:rPr>
                <w:sz w:val="20"/>
                <w:szCs w:val="20"/>
                <w:lang w:val="kk-KZ"/>
              </w:rPr>
              <w:t>Консультация по выполнению СРО 3.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СРОП 4. </w:t>
            </w:r>
            <w:r w:rsidRPr="009D2AC7">
              <w:rPr>
                <w:sz w:val="20"/>
                <w:szCs w:val="20"/>
                <w:lang w:val="kk-KZ"/>
              </w:rPr>
              <w:t>Консультация по выполнению СРО 3.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9D2AC7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ПЗ 1.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rPr>
          <w:trHeight w:val="286"/>
        </w:trPr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9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b/>
                <w:sz w:val="20"/>
                <w:szCs w:val="20"/>
                <w:lang w:val="fr-FR"/>
              </w:rPr>
              <w:t>2.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Тема.</w:t>
            </w:r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>/</w:t>
            </w:r>
            <w:r w:rsidRPr="009D2AC7">
              <w:rPr>
                <w:sz w:val="20"/>
                <w:szCs w:val="20"/>
                <w:lang w:val="fr-FR"/>
              </w:rPr>
              <w:t xml:space="preserve"> Comment </w:t>
            </w:r>
            <w:r w:rsidRPr="009D2AC7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rPr>
          <w:trHeight w:val="286"/>
        </w:trPr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rPr>
          <w:trHeight w:val="259"/>
        </w:trPr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2AC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ПЗ 3.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Тема.</w:t>
            </w:r>
            <w:r w:rsidRPr="009D2AC7">
              <w:rPr>
                <w:rFonts w:eastAsia="Calibri"/>
                <w:lang w:val="fr-FR"/>
              </w:rPr>
              <w:t xml:space="preserve"> Au fil de la vie quotidienne/</w:t>
            </w:r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D2AC7" w:rsidRPr="0055086A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fr-FR"/>
              </w:rPr>
              <w:t xml:space="preserve">Exercices sur le  </w:t>
            </w:r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10225" w:type="dxa"/>
            <w:gridSpan w:val="4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Модуль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9D2AC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rFonts w:eastAsia="Calibri"/>
                <w:b/>
                <w:sz w:val="20"/>
                <w:szCs w:val="20"/>
                <w:lang w:val="fr-FR"/>
              </w:rPr>
              <w:t>Négocier</w:t>
            </w: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2AC7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>4.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 xml:space="preserve"> Les manifestations officielles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2AC7" w:rsidRPr="009D2AC7" w:rsidTr="006E0658">
        <w:trPr>
          <w:trHeight w:val="844"/>
        </w:trPr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2AC7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>5.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</w:t>
            </w:r>
            <w:r w:rsidRPr="009D2AC7">
              <w:rPr>
                <w:rFonts w:eastAsia="Calibri"/>
                <w:lang w:val="fr-FR"/>
              </w:rPr>
              <w:t xml:space="preserve"> </w:t>
            </w:r>
            <w:r w:rsidRPr="009D2AC7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Pr="009D2AC7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Pr="009D2AC7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9D2AC7" w:rsidRPr="009D2AC7" w:rsidRDefault="009D2AC7" w:rsidP="009D2AC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kk-KZ"/>
              </w:rPr>
              <w:t>.</w:t>
            </w:r>
            <w:proofErr w:type="spellStart"/>
            <w:r w:rsidRPr="009D2AC7">
              <w:rPr>
                <w:rFonts w:eastAsia="Calibri"/>
                <w:lang w:val="de-DE"/>
              </w:rPr>
              <w:t>Autour</w:t>
            </w:r>
            <w:proofErr w:type="spellEnd"/>
            <w:r w:rsidRPr="009D2AC7">
              <w:rPr>
                <w:rFonts w:eastAsia="Calibri"/>
                <w:lang w:val="de-DE"/>
              </w:rPr>
              <w:t xml:space="preserve"> des </w:t>
            </w:r>
            <w:proofErr w:type="spellStart"/>
            <w:r w:rsidRPr="009D2AC7">
              <w:rPr>
                <w:rFonts w:eastAsia="Calibri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4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С</w:t>
            </w:r>
            <w:r w:rsidRPr="009D2AC7">
              <w:rPr>
                <w:b/>
                <w:sz w:val="20"/>
                <w:szCs w:val="20"/>
                <w:lang w:val="kk-KZ"/>
              </w:rPr>
              <w:t>Р</w:t>
            </w:r>
            <w:r w:rsidRPr="009D2AC7">
              <w:rPr>
                <w:b/>
                <w:sz w:val="20"/>
                <w:szCs w:val="20"/>
              </w:rPr>
              <w:t xml:space="preserve">ОП 5. </w:t>
            </w:r>
            <w:r w:rsidRPr="009D2AC7">
              <w:rPr>
                <w:sz w:val="20"/>
                <w:szCs w:val="20"/>
              </w:rPr>
              <w:t>Консультация по выполнению СРС 4.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rFonts w:eastAsia="Calibri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b/>
                <w:sz w:val="20"/>
                <w:szCs w:val="20"/>
                <w:lang w:val="fr-FR"/>
              </w:rPr>
              <w:t>6.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rFonts w:eastAsia="Calibri"/>
                <w:lang w:val="fr-FR"/>
              </w:rPr>
              <w:t>Au restaurant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rFonts w:eastAsia="Calibri"/>
                <w:lang w:val="fr-FR"/>
              </w:rPr>
              <w:t>Acceuillir /etre acceuilli,prendre une commande</w:t>
            </w:r>
            <w:r w:rsidRPr="009D2AC7">
              <w:rPr>
                <w:lang w:val="fr-FR"/>
              </w:rPr>
              <w:t xml:space="preserve"> Parler de ses goûts et de sa consommation alimentaires. Comprendre/composer un menu. Contenu socioculturel : La Semaine du Goût. Organisation d’un repas type et les habitudes alimentaires en France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D2AC7" w:rsidRPr="0055086A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rFonts w:eastAsia="Calibri"/>
                <w:lang w:val="fr-FR"/>
              </w:rPr>
              <w:t>Au fil de la vie quotidienne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2AC7" w:rsidRPr="0055086A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2AC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ПЗ7.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Тема.</w:t>
            </w:r>
            <w:r w:rsidRPr="009D2AC7">
              <w:rPr>
                <w:rFonts w:eastAsia="Calibri"/>
                <w:lang w:val="de-AT"/>
              </w:rPr>
              <w:t xml:space="preserve"> </w:t>
            </w:r>
            <w:r w:rsidRPr="009D2AC7">
              <w:rPr>
                <w:lang w:val="kk-KZ"/>
              </w:rPr>
              <w:t>au Ministere des affaires etrangeres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9D2AC7" w:rsidRPr="009D2AC7" w:rsidTr="006E0658">
        <w:trPr>
          <w:trHeight w:val="286"/>
        </w:trPr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СРО4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</w:rPr>
              <w:t>ситуационная</w:t>
            </w:r>
            <w:r w:rsidRPr="009D2AC7">
              <w:rPr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sz w:val="20"/>
                <w:szCs w:val="20"/>
              </w:rPr>
              <w:t>задача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>8.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S`informer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8364" w:type="dxa"/>
            <w:gridSpan w:val="2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lastRenderedPageBreak/>
              <w:t xml:space="preserve">  </w:t>
            </w:r>
            <w:r w:rsidRPr="009D2AC7">
              <w:rPr>
                <w:b/>
                <w:sz w:val="20"/>
                <w:szCs w:val="20"/>
              </w:rPr>
              <w:t>РК 2</w:t>
            </w:r>
            <w:r w:rsidRPr="009D2AC7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9D2AC7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100</w:t>
            </w:r>
          </w:p>
        </w:tc>
      </w:tr>
    </w:tbl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2AC7" w:rsidRPr="009D2AC7" w:rsidRDefault="009D2AC7" w:rsidP="009D2A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___________________________________Л.Ф. </w:t>
      </w:r>
      <w:proofErr w:type="spellStart"/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Деловарова</w:t>
      </w:r>
      <w:proofErr w:type="spellEnd"/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D2AC7" w:rsidRPr="009D2AC7" w:rsidRDefault="009D2AC7" w:rsidP="009D2A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D2AC7" w:rsidRPr="009D2AC7" w:rsidRDefault="009D2AC7" w:rsidP="009D2AC7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9D2AC7" w:rsidRPr="009D2AC7" w:rsidRDefault="009D2AC7" w:rsidP="009D2AC7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D2AC7" w:rsidRPr="009D2AC7" w:rsidRDefault="009D2AC7" w:rsidP="009D2AC7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E12A9" w:rsidRDefault="001E12A9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Pr="007D0904" w:rsidRDefault="007D0904" w:rsidP="007D09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РУБРИКАТОР СУММАТИВНОГО ОЦЕНИВАНИЯ СРО В ФОРМЕ ПИСЬМЕННОГО ЗАДАНИЯ (25% от 100% РК)</w:t>
      </w:r>
      <w:r w:rsidRPr="007D0904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7D0904" w:rsidRPr="007D0904" w:rsidRDefault="007D0904" w:rsidP="007D09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604"/>
        <w:gridCol w:w="1604"/>
        <w:gridCol w:w="2126"/>
        <w:gridCol w:w="2242"/>
      </w:tblGrid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20-25 %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0-10% </w:t>
            </w:r>
          </w:p>
        </w:tc>
      </w:tr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Понимание теорий 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и концепций профессиональной идентичности и профессионализма педагога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и профессионализма учителя. Предоставляются ссылки 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предоставляются соответствующие ссылки 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Осознание ключевых вопросов профессиональной идентичности и профессионализма учителей в Казахстане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использование доказательств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 использует эмпирические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Предложение политики или практические рекомендации / предложения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Письмо, 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АРА- стиль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демонстрирует ясность, лаконичность и правильность. 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Строго следует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Письмо демонстрирует ясность, лаконичность и корректность. В 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основном следует APA стилю.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письме есть некоторые ключевые ошибки, и ясность нуждается в улучшении. Есть ошибки в 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следовании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Написанное неясно, трудно следовать за содержанием. Много ошибок в следовании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</w:tr>
    </w:tbl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  </w:t>
      </w: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Групповая презентация (30% от 100% РК)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25-30%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20-20%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– 15% </w:t>
            </w:r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Понимание теорий и концепций профессиональной идентичности учителя и профессии учителя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Глубокое понимание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Поверхностное понимание/ отсутствие понимания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Пилотное исследование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Отличное использование результатов пилотных исследований (интервью или опрос) в презентации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Хорошее использование результатов пилотных исследований (интервью или опроса)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использование результатов пилотных исследований (интервью или опрос)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Плохое использование результатов пилотных исследований (интервью или опросов)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Предложение политики или практических рекомендаций / предложений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некоторые политические и/или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Презентация, 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командная работа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Низкий уровень вовлеченности, низкое качество материалов, плохой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</w:tr>
    </w:tbl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0904" w:rsidRDefault="007D0904"/>
    <w:p w:rsidR="007D0904" w:rsidRDefault="007D0904"/>
    <w:sectPr w:rsidR="007D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7E"/>
    <w:rsid w:val="001E12A9"/>
    <w:rsid w:val="00311023"/>
    <w:rsid w:val="0055086A"/>
    <w:rsid w:val="00632779"/>
    <w:rsid w:val="00670DE9"/>
    <w:rsid w:val="007D0904"/>
    <w:rsid w:val="00845725"/>
    <w:rsid w:val="0098573C"/>
    <w:rsid w:val="009D2AC7"/>
    <w:rsid w:val="00AB687E"/>
    <w:rsid w:val="00BD2EDC"/>
    <w:rsid w:val="00CC5CE5"/>
    <w:rsid w:val="00DB5589"/>
    <w:rsid w:val="00E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E22A0-1900-477C-AD1C-E5823807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2AC7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9D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11" Type="http://schemas.openxmlformats.org/officeDocument/2006/relationships/hyperlink" Target="mailto:gulnar1962@mail.ru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2024-01-30T06:34:00Z</dcterms:created>
  <dcterms:modified xsi:type="dcterms:W3CDTF">2024-01-30T06:34:00Z</dcterms:modified>
</cp:coreProperties>
</file>